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2165A" w14:textId="77777777" w:rsidR="00D53DC7" w:rsidRDefault="00D53DC7" w:rsidP="00D53DC7">
      <w:pPr>
        <w:ind w:left="480" w:hangingChars="200" w:hanging="480"/>
        <w:jc w:val="left"/>
        <w:rPr>
          <w:rFonts w:ascii="ＭＳ 明朝" w:hAnsi="ＭＳ 明朝"/>
          <w:sz w:val="24"/>
        </w:rPr>
      </w:pPr>
      <w:r>
        <w:rPr>
          <w:rFonts w:ascii="ＭＳ 明朝" w:hAnsi="ＭＳ 明朝" w:hint="eastAsia"/>
          <w:sz w:val="24"/>
        </w:rPr>
        <w:t>【受講生へ】</w:t>
      </w:r>
    </w:p>
    <w:p w14:paraId="42303DD5" w14:textId="77777777" w:rsidR="00D53DC7" w:rsidRDefault="00D53DC7" w:rsidP="00D53DC7">
      <w:pPr>
        <w:ind w:left="480" w:hangingChars="200" w:hanging="480"/>
        <w:jc w:val="left"/>
        <w:rPr>
          <w:rFonts w:ascii="ＭＳ 明朝" w:hAnsi="ＭＳ 明朝"/>
          <w:sz w:val="24"/>
        </w:rPr>
      </w:pPr>
      <w:r>
        <w:rPr>
          <w:rFonts w:ascii="ＭＳ 明朝" w:hAnsi="ＭＳ 明朝" w:hint="eastAsia"/>
          <w:sz w:val="24"/>
        </w:rPr>
        <w:t xml:space="preserve">◆持参するもの等　　</w:t>
      </w:r>
    </w:p>
    <w:p w14:paraId="4FC0E4A0" w14:textId="77777777" w:rsidR="00D53DC7" w:rsidRDefault="00D53DC7" w:rsidP="00D53DC7">
      <w:pPr>
        <w:ind w:leftChars="100" w:left="450" w:hangingChars="100" w:hanging="240"/>
        <w:jc w:val="left"/>
        <w:rPr>
          <w:rFonts w:ascii="ＭＳ 明朝" w:hAnsi="ＭＳ 明朝"/>
          <w:sz w:val="22"/>
          <w:szCs w:val="22"/>
        </w:rPr>
      </w:pPr>
      <w:r>
        <w:rPr>
          <w:rFonts w:ascii="ＭＳ 明朝" w:hAnsi="ＭＳ 明朝" w:hint="eastAsia"/>
          <w:sz w:val="24"/>
          <w:u w:val="single"/>
        </w:rPr>
        <w:t>制服・制帽・</w:t>
      </w:r>
      <w:r>
        <w:rPr>
          <w:rFonts w:ascii="ＭＳ 明朝" w:hAnsi="ＭＳ 明朝" w:hint="eastAsia"/>
          <w:sz w:val="24"/>
          <w:u w:val="single"/>
          <w:bdr w:val="single" w:sz="4" w:space="0" w:color="auto" w:frame="1"/>
        </w:rPr>
        <w:t>教本</w:t>
      </w:r>
      <w:r>
        <w:rPr>
          <w:rFonts w:ascii="ＭＳ 明朝" w:hAnsi="ＭＳ 明朝" w:hint="eastAsia"/>
          <w:sz w:val="24"/>
          <w:u w:val="single"/>
        </w:rPr>
        <w:t>・筆記用具</w:t>
      </w:r>
      <w:r>
        <w:rPr>
          <w:rFonts w:ascii="ＭＳ 明朝" w:hAnsi="ＭＳ 明朝" w:hint="eastAsia"/>
          <w:sz w:val="20"/>
          <w:szCs w:val="21"/>
          <w:u w:val="single"/>
        </w:rPr>
        <w:t>（えんぴつ・消しゴム）</w:t>
      </w:r>
      <w:r>
        <w:rPr>
          <w:rFonts w:ascii="ＭＳ 明朝" w:hAnsi="ＭＳ 明朝" w:hint="eastAsia"/>
          <w:sz w:val="24"/>
          <w:u w:val="single"/>
        </w:rPr>
        <w:t>・腕時計・弁当・健康チェック表・マスク</w:t>
      </w:r>
      <w:r>
        <w:rPr>
          <w:rFonts w:ascii="ＭＳ 明朝" w:hAnsi="ＭＳ 明朝" w:hint="eastAsia"/>
          <w:sz w:val="22"/>
          <w:szCs w:val="22"/>
        </w:rPr>
        <w:t>他</w:t>
      </w:r>
    </w:p>
    <w:p w14:paraId="360FBC92" w14:textId="77777777" w:rsidR="00D53DC7" w:rsidRDefault="00D53DC7" w:rsidP="00D53DC7">
      <w:pPr>
        <w:ind w:leftChars="100" w:left="420" w:hangingChars="100" w:hanging="210"/>
        <w:jc w:val="left"/>
        <w:rPr>
          <w:rFonts w:ascii="ＭＳ 明朝" w:hAnsi="ＭＳ 明朝"/>
          <w:sz w:val="24"/>
        </w:rPr>
      </w:pPr>
      <w:r>
        <w:rPr>
          <w:rFonts w:ascii="ＭＳ 明朝" w:hAnsi="ＭＳ 明朝" w:hint="eastAsia"/>
        </w:rPr>
        <w:t>（事前教育のみ 事前課題・雨具）</w:t>
      </w:r>
      <w:r>
        <w:rPr>
          <w:rFonts w:ascii="ＭＳ 明朝" w:hAnsi="ＭＳ 明朝" w:hint="eastAsia"/>
          <w:sz w:val="24"/>
        </w:rPr>
        <w:t xml:space="preserve">　（通信機能等のついた腕時計は持参禁止）</w:t>
      </w:r>
    </w:p>
    <w:p w14:paraId="14C1FCD7" w14:textId="77777777" w:rsidR="00D53DC7" w:rsidRDefault="00D53DC7" w:rsidP="00D53DC7">
      <w:pPr>
        <w:ind w:left="480" w:hangingChars="200" w:hanging="480"/>
        <w:jc w:val="left"/>
        <w:rPr>
          <w:rFonts w:ascii="ＭＳ 明朝" w:hAnsi="ＭＳ 明朝"/>
          <w:sz w:val="24"/>
        </w:rPr>
      </w:pPr>
      <w:r>
        <w:rPr>
          <w:rFonts w:ascii="ＭＳ 明朝" w:hAnsi="ＭＳ 明朝" w:hint="eastAsia"/>
          <w:sz w:val="24"/>
        </w:rPr>
        <w:t>◆受講上の注意事項</w:t>
      </w:r>
    </w:p>
    <w:p w14:paraId="710D88BD" w14:textId="77777777" w:rsidR="00D53DC7" w:rsidRDefault="00D53DC7" w:rsidP="00D53DC7">
      <w:pPr>
        <w:ind w:left="480" w:hangingChars="200" w:hanging="480"/>
        <w:jc w:val="left"/>
        <w:rPr>
          <w:rFonts w:ascii="ＭＳ 明朝" w:hAnsi="ＭＳ 明朝"/>
          <w:sz w:val="24"/>
        </w:rPr>
      </w:pPr>
      <w:r>
        <w:rPr>
          <w:rFonts w:ascii="ＭＳ 明朝" w:hAnsi="ＭＳ 明朝" w:hint="eastAsia"/>
          <w:sz w:val="24"/>
        </w:rPr>
        <w:t xml:space="preserve">　１　</w:t>
      </w:r>
      <w:r>
        <w:rPr>
          <w:rFonts w:hint="eastAsia"/>
          <w:sz w:val="24"/>
        </w:rPr>
        <w:t>全員マスクを着用し、咳エチケット、手洗い、うがいを徹底してください。訓練前後には消毒をお願いします。</w:t>
      </w:r>
      <w:r>
        <w:rPr>
          <w:rFonts w:ascii="ＭＳ 明朝" w:hAnsi="ＭＳ 明朝" w:hint="eastAsia"/>
          <w:sz w:val="24"/>
        </w:rPr>
        <w:t>休憩中、マスク等を外した時の会話、喫煙は十分に距離を取ってください。</w:t>
      </w:r>
    </w:p>
    <w:p w14:paraId="2F43A330" w14:textId="77777777" w:rsidR="00D53DC7" w:rsidRDefault="00D53DC7" w:rsidP="00D53DC7">
      <w:pPr>
        <w:ind w:firstLineChars="100" w:firstLine="240"/>
        <w:jc w:val="left"/>
        <w:rPr>
          <w:rFonts w:ascii="ＭＳ 明朝" w:hAnsi="ＭＳ 明朝"/>
          <w:sz w:val="24"/>
        </w:rPr>
      </w:pPr>
      <w:r>
        <w:rPr>
          <w:rFonts w:ascii="ＭＳ 明朝" w:hAnsi="ＭＳ 明朝" w:hint="eastAsia"/>
          <w:sz w:val="24"/>
        </w:rPr>
        <w:t>２　講習期間中は制服、制帽で受講していただきます。</w:t>
      </w:r>
    </w:p>
    <w:p w14:paraId="50D82AE6" w14:textId="77777777" w:rsidR="00D53DC7" w:rsidRDefault="00D53DC7" w:rsidP="00D53DC7">
      <w:pPr>
        <w:ind w:left="480" w:hangingChars="200" w:hanging="480"/>
        <w:jc w:val="left"/>
        <w:rPr>
          <w:rFonts w:ascii="ＭＳ 明朝" w:hAnsi="ＭＳ 明朝"/>
          <w:sz w:val="24"/>
        </w:rPr>
      </w:pPr>
      <w:r>
        <w:rPr>
          <w:rFonts w:ascii="ＭＳ 明朝" w:hAnsi="ＭＳ 明朝" w:hint="eastAsia"/>
          <w:sz w:val="24"/>
        </w:rPr>
        <w:t xml:space="preserve">　３　遅刻、早退は、理由の如何を問わず認めません。</w:t>
      </w:r>
    </w:p>
    <w:p w14:paraId="0FF297D1" w14:textId="39595BCF" w:rsidR="00D53DC7" w:rsidRDefault="00D53DC7" w:rsidP="00D53DC7">
      <w:pPr>
        <w:ind w:left="480" w:hangingChars="200" w:hanging="480"/>
        <w:jc w:val="left"/>
        <w:rPr>
          <w:rFonts w:ascii="ＭＳ 明朝" w:hAnsi="ＭＳ 明朝"/>
          <w:sz w:val="24"/>
        </w:rPr>
      </w:pPr>
      <w:r>
        <w:rPr>
          <w:rFonts w:ascii="ＭＳ 明朝" w:hAnsi="ＭＳ 明朝" w:hint="eastAsia"/>
          <w:sz w:val="24"/>
        </w:rPr>
        <w:t xml:space="preserve">　４　講習科目を全時間受講しなければ、修了考査を受けることはできません。</w:t>
      </w:r>
    </w:p>
    <w:p w14:paraId="68B6F3BB" w14:textId="77777777" w:rsidR="00D53DC7" w:rsidRDefault="00D53DC7" w:rsidP="00D53DC7">
      <w:pPr>
        <w:ind w:left="480" w:hangingChars="200" w:hanging="480"/>
        <w:jc w:val="left"/>
        <w:rPr>
          <w:rFonts w:ascii="ＭＳ 明朝" w:hAnsi="ＭＳ 明朝"/>
          <w:sz w:val="24"/>
        </w:rPr>
      </w:pPr>
      <w:r>
        <w:rPr>
          <w:rFonts w:ascii="ＭＳ 明朝" w:hAnsi="ＭＳ 明朝" w:hint="eastAsia"/>
          <w:sz w:val="24"/>
        </w:rPr>
        <w:t xml:space="preserve">　５　体調不良、講習の進行を妨げる行為等、受講の継続が困難であると判断した場合は、相談の上、辞退していただくことがあります。又、感染症の疑いがある場合、受講を中止させていただくことがありますのであらかじめご了承ください。</w:t>
      </w:r>
    </w:p>
    <w:p w14:paraId="4DB13FB9" w14:textId="77777777" w:rsidR="00D53DC7" w:rsidRDefault="00D53DC7" w:rsidP="00D53DC7">
      <w:pPr>
        <w:jc w:val="left"/>
        <w:rPr>
          <w:rFonts w:ascii="ＭＳ 明朝" w:hAnsi="ＭＳ 明朝"/>
          <w:sz w:val="24"/>
        </w:rPr>
      </w:pPr>
      <w:r>
        <w:rPr>
          <w:rFonts w:ascii="ＭＳ 明朝" w:hAnsi="ＭＳ 明朝" w:hint="eastAsia"/>
          <w:sz w:val="24"/>
        </w:rPr>
        <w:t xml:space="preserve">　６　円滑な講習運営のため、講習中は受講番号でお呼びしますので、ご了承ください。</w:t>
      </w:r>
    </w:p>
    <w:p w14:paraId="23E6808A" w14:textId="77777777" w:rsidR="00D53DC7" w:rsidRDefault="00D53DC7" w:rsidP="00D53DC7">
      <w:pPr>
        <w:jc w:val="left"/>
        <w:rPr>
          <w:rFonts w:ascii="ＭＳ 明朝" w:hAnsi="ＭＳ 明朝"/>
          <w:sz w:val="24"/>
        </w:rPr>
      </w:pPr>
      <w:r>
        <w:rPr>
          <w:rFonts w:ascii="ＭＳ 明朝" w:hAnsi="ＭＳ 明朝" w:hint="eastAsia"/>
          <w:sz w:val="24"/>
        </w:rPr>
        <w:t xml:space="preserve">　７　講義や訓練の開始時間、集合時間は、その都度指示しますので時間を厳守してください。</w:t>
      </w:r>
    </w:p>
    <w:p w14:paraId="5CDDE9ED" w14:textId="77777777" w:rsidR="00D53DC7" w:rsidRDefault="00D53DC7" w:rsidP="00D53DC7">
      <w:pPr>
        <w:jc w:val="left"/>
        <w:rPr>
          <w:rFonts w:ascii="ＭＳ 明朝" w:hAnsi="ＭＳ 明朝"/>
          <w:sz w:val="24"/>
        </w:rPr>
      </w:pPr>
      <w:r>
        <w:rPr>
          <w:rFonts w:ascii="ＭＳ 明朝" w:hAnsi="ＭＳ 明朝" w:hint="eastAsia"/>
          <w:sz w:val="24"/>
        </w:rPr>
        <w:t xml:space="preserve">　８　訓練及び試験時に筆記用具、腕時計が必要となりますので、忘れずに持参してください。</w:t>
      </w:r>
    </w:p>
    <w:p w14:paraId="486400FD" w14:textId="77777777" w:rsidR="00D53DC7" w:rsidRDefault="00D53DC7" w:rsidP="00D53DC7">
      <w:pPr>
        <w:ind w:left="480" w:hangingChars="200" w:hanging="480"/>
        <w:jc w:val="left"/>
        <w:rPr>
          <w:rFonts w:ascii="ＭＳ 明朝" w:hAnsi="ＭＳ 明朝"/>
          <w:sz w:val="24"/>
        </w:rPr>
      </w:pPr>
      <w:r>
        <w:rPr>
          <w:rFonts w:ascii="ＭＳ 明朝" w:hAnsi="ＭＳ 明朝" w:hint="eastAsia"/>
          <w:sz w:val="24"/>
        </w:rPr>
        <w:t xml:space="preserve">　９　休憩時間を除き、携帯電話の使用及び飲食を禁止します。講習中は、携帯電話はマナーモードにするか電源を切り、カバンの中にしまってください。</w:t>
      </w:r>
    </w:p>
    <w:p w14:paraId="3F86C639" w14:textId="77777777" w:rsidR="00D53DC7" w:rsidRDefault="00D53DC7" w:rsidP="00D53DC7">
      <w:pPr>
        <w:ind w:left="480" w:hangingChars="200" w:hanging="480"/>
        <w:jc w:val="left"/>
        <w:rPr>
          <w:rFonts w:ascii="ＭＳ 明朝" w:hAnsi="ＭＳ 明朝"/>
          <w:sz w:val="24"/>
        </w:rPr>
      </w:pPr>
      <w:r>
        <w:rPr>
          <w:rFonts w:ascii="ＭＳ 明朝" w:hAnsi="ＭＳ 明朝" w:hint="eastAsia"/>
          <w:sz w:val="24"/>
        </w:rPr>
        <w:t xml:space="preserve">　10　弁当等は食中毒を起こさないように自己管理してください。</w:t>
      </w:r>
    </w:p>
    <w:p w14:paraId="306F4A28" w14:textId="77777777" w:rsidR="00D53DC7" w:rsidRDefault="00D53DC7" w:rsidP="00D53DC7">
      <w:pPr>
        <w:ind w:left="480" w:hangingChars="200" w:hanging="480"/>
        <w:jc w:val="left"/>
        <w:rPr>
          <w:rFonts w:ascii="ＭＳ 明朝" w:hAnsi="ＭＳ 明朝"/>
          <w:sz w:val="24"/>
        </w:rPr>
      </w:pPr>
      <w:r>
        <w:rPr>
          <w:rFonts w:ascii="ＭＳ 明朝" w:hAnsi="ＭＳ 明朝" w:hint="eastAsia"/>
          <w:sz w:val="24"/>
        </w:rPr>
        <w:t xml:space="preserve">　11　講習中の録音や撮影は禁止します。</w:t>
      </w:r>
    </w:p>
    <w:p w14:paraId="387CA504" w14:textId="77777777" w:rsidR="00D53DC7" w:rsidRDefault="00D53DC7" w:rsidP="00D53DC7">
      <w:pPr>
        <w:ind w:left="480" w:hangingChars="200" w:hanging="480"/>
        <w:jc w:val="left"/>
        <w:rPr>
          <w:rFonts w:ascii="ＭＳ 明朝" w:hAnsi="ＭＳ 明朝"/>
          <w:sz w:val="24"/>
        </w:rPr>
      </w:pPr>
      <w:r>
        <w:rPr>
          <w:rFonts w:ascii="ＭＳ 明朝" w:hAnsi="ＭＳ 明朝" w:hint="eastAsia"/>
          <w:sz w:val="24"/>
        </w:rPr>
        <w:t xml:space="preserve">　12　睡眠不足、前日の飲酒、朝食の未摂取等は、講習中に体調を崩す原因となり、最後まで受講できなくなることがありますので、受講数日前から体調管理に注意してください。</w:t>
      </w:r>
    </w:p>
    <w:p w14:paraId="20D3650B" w14:textId="77777777" w:rsidR="00D53DC7" w:rsidRDefault="00D53DC7" w:rsidP="00D53DC7">
      <w:pPr>
        <w:ind w:left="480" w:hangingChars="200" w:hanging="480"/>
        <w:jc w:val="left"/>
        <w:rPr>
          <w:rFonts w:ascii="ＭＳ 明朝" w:hAnsi="ＭＳ 明朝"/>
          <w:sz w:val="24"/>
        </w:rPr>
      </w:pPr>
      <w:r>
        <w:rPr>
          <w:rFonts w:ascii="ＭＳ 明朝" w:hAnsi="ＭＳ 明朝" w:hint="eastAsia"/>
          <w:sz w:val="24"/>
        </w:rPr>
        <w:t xml:space="preserve">　13　使用する会場により遵守事項がありますので、厳守してください。</w:t>
      </w:r>
    </w:p>
    <w:p w14:paraId="68D8219F" w14:textId="77777777" w:rsidR="00D53DC7" w:rsidRDefault="00D53DC7" w:rsidP="00D53DC7">
      <w:pPr>
        <w:ind w:left="480" w:hangingChars="200" w:hanging="480"/>
        <w:jc w:val="left"/>
        <w:rPr>
          <w:rFonts w:ascii="ＭＳ 明朝" w:hAnsi="ＭＳ 明朝"/>
          <w:sz w:val="24"/>
        </w:rPr>
      </w:pPr>
      <w:r>
        <w:rPr>
          <w:rFonts w:ascii="ＭＳ 明朝" w:hAnsi="ＭＳ 明朝" w:hint="eastAsia"/>
          <w:sz w:val="24"/>
        </w:rPr>
        <w:t>◆修了考査上の注意事項</w:t>
      </w:r>
    </w:p>
    <w:p w14:paraId="468ECDAB" w14:textId="77777777" w:rsidR="00D53DC7" w:rsidRDefault="00D53DC7" w:rsidP="00D53DC7">
      <w:pPr>
        <w:ind w:left="480" w:hangingChars="200" w:hanging="480"/>
        <w:jc w:val="left"/>
        <w:rPr>
          <w:rFonts w:ascii="ＭＳ 明朝" w:hAnsi="ＭＳ 明朝"/>
          <w:sz w:val="24"/>
        </w:rPr>
      </w:pPr>
      <w:r>
        <w:rPr>
          <w:rFonts w:ascii="ＭＳ 明朝" w:hAnsi="ＭＳ 明朝" w:hint="eastAsia"/>
          <w:sz w:val="24"/>
        </w:rPr>
        <w:t xml:space="preserve">　１　カンニング行為又はカンニングに準ずる行為（携帯電話を使用する行為、録音・撮影する行為、修了考査で使用する資料等を持ち出す行為など）その他不正行為があった場合は失格とし、その場で退場していただきます。</w:t>
      </w:r>
      <w:r>
        <w:rPr>
          <w:rFonts w:ascii="ＭＳ 明朝" w:hAnsi="ＭＳ 明朝" w:hint="eastAsia"/>
          <w:sz w:val="24"/>
          <w:u w:val="double"/>
        </w:rPr>
        <w:t>携帯電話や文言が書かれた紙等はカバン等に入れ、ポケットには入れないでください。</w:t>
      </w:r>
    </w:p>
    <w:p w14:paraId="6F74EB17" w14:textId="77777777" w:rsidR="00D53DC7" w:rsidRDefault="00D53DC7" w:rsidP="00D53DC7">
      <w:pPr>
        <w:ind w:left="480" w:hangingChars="200" w:hanging="480"/>
        <w:jc w:val="left"/>
        <w:rPr>
          <w:rFonts w:ascii="ＭＳ 明朝" w:hAnsi="ＭＳ 明朝"/>
          <w:sz w:val="24"/>
        </w:rPr>
      </w:pPr>
      <w:r>
        <w:rPr>
          <w:rFonts w:ascii="ＭＳ 明朝" w:hAnsi="ＭＳ 明朝" w:hint="eastAsia"/>
          <w:sz w:val="24"/>
        </w:rPr>
        <w:t xml:space="preserve">　２　筆記用具、眼鏡以外の物は持ち込むことができません。</w:t>
      </w:r>
    </w:p>
    <w:p w14:paraId="736BC69E" w14:textId="77777777" w:rsidR="00D53DC7" w:rsidRDefault="00D53DC7" w:rsidP="00D53DC7">
      <w:pPr>
        <w:ind w:left="480" w:hangingChars="200" w:hanging="480"/>
        <w:jc w:val="left"/>
        <w:rPr>
          <w:rFonts w:ascii="ＭＳ 明朝" w:hAnsi="ＭＳ 明朝"/>
          <w:sz w:val="24"/>
        </w:rPr>
      </w:pPr>
      <w:r>
        <w:rPr>
          <w:rFonts w:ascii="ＭＳ 明朝" w:hAnsi="ＭＳ 明朝" w:hint="eastAsia"/>
          <w:sz w:val="24"/>
        </w:rPr>
        <w:t xml:space="preserve">　３　試験待機中の私語は禁止します。</w:t>
      </w:r>
    </w:p>
    <w:p w14:paraId="08AF7F95" w14:textId="77777777" w:rsidR="00D53DC7" w:rsidRDefault="00D53DC7" w:rsidP="00D53DC7">
      <w:pPr>
        <w:ind w:left="480" w:hangingChars="200" w:hanging="480"/>
        <w:jc w:val="left"/>
        <w:rPr>
          <w:rFonts w:ascii="ＭＳ 明朝" w:hAnsi="ＭＳ 明朝"/>
          <w:sz w:val="24"/>
        </w:rPr>
      </w:pPr>
      <w:r>
        <w:rPr>
          <w:rFonts w:ascii="ＭＳ 明朝" w:hAnsi="ＭＳ 明朝" w:hint="eastAsia"/>
          <w:sz w:val="24"/>
        </w:rPr>
        <w:t>◆修了考査の実施方法及び結果発表について</w:t>
      </w:r>
    </w:p>
    <w:p w14:paraId="4FBE250F" w14:textId="77777777" w:rsidR="00D53DC7" w:rsidRDefault="00D53DC7" w:rsidP="00D53DC7">
      <w:pPr>
        <w:ind w:left="480" w:hangingChars="200" w:hanging="480"/>
        <w:jc w:val="left"/>
        <w:rPr>
          <w:rFonts w:ascii="ＭＳ 明朝" w:hAnsi="ＭＳ 明朝"/>
          <w:sz w:val="24"/>
        </w:rPr>
      </w:pPr>
      <w:r>
        <w:rPr>
          <w:rFonts w:ascii="ＭＳ 明朝" w:hAnsi="ＭＳ 明朝" w:hint="eastAsia"/>
          <w:sz w:val="24"/>
        </w:rPr>
        <w:t xml:space="preserve">　１　修了考査は、学科試験1時限、実技試験3時限で行います。</w:t>
      </w:r>
    </w:p>
    <w:p w14:paraId="4CA0978D" w14:textId="77777777" w:rsidR="00D53DC7" w:rsidRDefault="00D53DC7" w:rsidP="00D53DC7">
      <w:pPr>
        <w:ind w:left="480" w:hangingChars="200" w:hanging="480"/>
        <w:jc w:val="left"/>
        <w:rPr>
          <w:rFonts w:ascii="ＭＳ 明朝" w:hAnsi="ＭＳ 明朝"/>
          <w:sz w:val="24"/>
        </w:rPr>
      </w:pPr>
      <w:r>
        <w:rPr>
          <w:rFonts w:ascii="ＭＳ 明朝" w:hAnsi="ＭＳ 明朝" w:hint="eastAsia"/>
          <w:sz w:val="24"/>
        </w:rPr>
        <w:t xml:space="preserve">　　学科試験は五肢択一式20問、実技試験は6科目で行い、いずれも90％以上の得点が必要です。</w:t>
      </w:r>
    </w:p>
    <w:p w14:paraId="47E2D3AA" w14:textId="5BDECF5F" w:rsidR="00D53DC7" w:rsidRDefault="00D53DC7" w:rsidP="00D53DC7">
      <w:pPr>
        <w:ind w:left="480" w:hangingChars="200" w:hanging="480"/>
        <w:jc w:val="left"/>
        <w:rPr>
          <w:rFonts w:ascii="ＭＳ 明朝" w:hAnsi="ＭＳ 明朝"/>
          <w:sz w:val="24"/>
        </w:rPr>
      </w:pPr>
      <w:r>
        <w:rPr>
          <w:rFonts w:ascii="ＭＳ 明朝" w:hAnsi="ＭＳ 明朝" w:hint="eastAsia"/>
          <w:sz w:val="24"/>
        </w:rPr>
        <w:t xml:space="preserve">　２　結果は、</w:t>
      </w:r>
      <w:r w:rsidR="00140DCA">
        <w:rPr>
          <w:rFonts w:ascii="ＭＳ 明朝" w:hAnsi="ＭＳ 明朝" w:hint="eastAsia"/>
          <w:sz w:val="24"/>
        </w:rPr>
        <w:t>10</w:t>
      </w:r>
      <w:r>
        <w:rPr>
          <w:rFonts w:ascii="ＭＳ 明朝" w:hAnsi="ＭＳ 明朝" w:hint="eastAsia"/>
          <w:sz w:val="24"/>
        </w:rPr>
        <w:t>月</w:t>
      </w:r>
      <w:r w:rsidR="0031149B">
        <w:rPr>
          <w:rFonts w:ascii="ＭＳ 明朝" w:hAnsi="ＭＳ 明朝" w:hint="eastAsia"/>
          <w:sz w:val="24"/>
        </w:rPr>
        <w:t>11</w:t>
      </w:r>
      <w:r>
        <w:rPr>
          <w:rFonts w:ascii="ＭＳ 明朝" w:hAnsi="ＭＳ 明朝" w:hint="eastAsia"/>
          <w:sz w:val="24"/>
        </w:rPr>
        <w:t>日以降に</w:t>
      </w:r>
      <w:r>
        <w:rPr>
          <w:rFonts w:ascii="ＭＳ 明朝" w:hAnsi="ＭＳ 明朝" w:hint="eastAsia"/>
          <w:sz w:val="24"/>
          <w:u w:val="single"/>
        </w:rPr>
        <w:t>各社に通知</w:t>
      </w:r>
      <w:r>
        <w:rPr>
          <w:rFonts w:ascii="ＭＳ 明朝" w:hAnsi="ＭＳ 明朝" w:hint="eastAsia"/>
          <w:sz w:val="24"/>
        </w:rPr>
        <w:t>、及びホームページに掲載します。個人の問い合わせはしないで下さい。氏名の公表を望まない方は受講申込書の「希望しない」を○で囲んでください。</w:t>
      </w:r>
    </w:p>
    <w:p w14:paraId="63DEF99F" w14:textId="77777777" w:rsidR="00D53DC7" w:rsidRDefault="00D53DC7" w:rsidP="00D53DC7">
      <w:pPr>
        <w:ind w:left="480" w:hangingChars="200" w:hanging="480"/>
        <w:jc w:val="left"/>
        <w:rPr>
          <w:rFonts w:ascii="ＭＳ 明朝" w:hAnsi="ＭＳ 明朝"/>
          <w:sz w:val="24"/>
        </w:rPr>
      </w:pPr>
      <w:r>
        <w:rPr>
          <w:rFonts w:ascii="ＭＳ 明朝" w:hAnsi="ＭＳ 明朝" w:hint="eastAsia"/>
          <w:sz w:val="24"/>
        </w:rPr>
        <w:t xml:space="preserve">　３　考査結果は合否のみを通知し、問題及び採点に関する内容の問い合わせにはお答えできません。</w:t>
      </w:r>
    </w:p>
    <w:p w14:paraId="7C1B32EF" w14:textId="77777777" w:rsidR="00D53DC7" w:rsidRDefault="00D53DC7" w:rsidP="00D53DC7">
      <w:pPr>
        <w:ind w:left="480" w:hangingChars="200" w:hanging="480"/>
        <w:jc w:val="left"/>
        <w:rPr>
          <w:rFonts w:ascii="ＭＳ 明朝" w:hAnsi="ＭＳ 明朝"/>
          <w:sz w:val="24"/>
        </w:rPr>
      </w:pPr>
      <w:r>
        <w:rPr>
          <w:rFonts w:ascii="ＭＳ 明朝" w:hAnsi="ＭＳ 明朝" w:hint="eastAsia"/>
          <w:sz w:val="24"/>
        </w:rPr>
        <w:t xml:space="preserve">　４　合格者には、「講習会修了証明書」を、不合格者には「講習会受講証明書」をお渡しします。再講習不合格者には何もありません。合格者は交付日から1年以内に、公安委員会に合格証明書交付申請をしてください。本講習不合格者は交付日から1年以内に1回に限り、再講習を受講できます。</w:t>
      </w:r>
    </w:p>
    <w:p w14:paraId="3A7DE36D" w14:textId="77777777" w:rsidR="00D53DC7" w:rsidRDefault="00D53DC7" w:rsidP="00D53DC7">
      <w:pPr>
        <w:ind w:left="480" w:hangingChars="200" w:hanging="480"/>
        <w:jc w:val="left"/>
        <w:rPr>
          <w:rFonts w:ascii="ＭＳ 明朝" w:hAnsi="ＭＳ 明朝"/>
          <w:sz w:val="24"/>
        </w:rPr>
      </w:pPr>
      <w:r>
        <w:rPr>
          <w:rFonts w:ascii="ＭＳ 明朝" w:hAnsi="ＭＳ 明朝" w:hint="eastAsia"/>
          <w:sz w:val="24"/>
        </w:rPr>
        <w:t>◆個人情報の取扱い</w:t>
      </w:r>
    </w:p>
    <w:p w14:paraId="0A8A95F5" w14:textId="77777777" w:rsidR="00D53DC7" w:rsidRDefault="00D53DC7" w:rsidP="00D53DC7">
      <w:pPr>
        <w:ind w:left="480" w:hangingChars="200" w:hanging="480"/>
        <w:jc w:val="left"/>
        <w:rPr>
          <w:rFonts w:ascii="ＭＳ 明朝" w:hAnsi="ＭＳ 明朝"/>
          <w:sz w:val="24"/>
        </w:rPr>
      </w:pPr>
      <w:r>
        <w:rPr>
          <w:rFonts w:ascii="ＭＳ 明朝" w:hAnsi="ＭＳ 明朝" w:hint="eastAsia"/>
          <w:sz w:val="24"/>
        </w:rPr>
        <w:t xml:space="preserve">　１　収集した個人情報は、個人情報の保護に関する法令等を遵守し、その利用を適正に行います。</w:t>
      </w:r>
    </w:p>
    <w:p w14:paraId="01A784D1" w14:textId="77777777" w:rsidR="00D53DC7" w:rsidRDefault="00D53DC7" w:rsidP="00D53DC7">
      <w:pPr>
        <w:jc w:val="left"/>
        <w:rPr>
          <w:rFonts w:ascii="ＭＳ 明朝" w:hAnsi="ＭＳ 明朝"/>
          <w:sz w:val="24"/>
        </w:rPr>
      </w:pPr>
      <w:r>
        <w:rPr>
          <w:rFonts w:ascii="ＭＳ 明朝" w:hAnsi="ＭＳ 明朝" w:hint="eastAsia"/>
          <w:sz w:val="24"/>
        </w:rPr>
        <w:t xml:space="preserve">　２　収集した個人情報が不要となったときは、適正に破棄します。　　　　　</w:t>
      </w:r>
    </w:p>
    <w:sectPr w:rsidR="00D53DC7" w:rsidSect="00D53DC7">
      <w:pgSz w:w="11906" w:h="16838" w:code="9"/>
      <w:pgMar w:top="567" w:right="567" w:bottom="567" w:left="851" w:header="851" w:footer="992" w:gutter="0"/>
      <w:cols w:space="425"/>
      <w:docGrid w:type="lines" w:linePitch="3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5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DC7"/>
    <w:rsid w:val="00140DCA"/>
    <w:rsid w:val="00185A02"/>
    <w:rsid w:val="0031149B"/>
    <w:rsid w:val="004B1006"/>
    <w:rsid w:val="00D53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4FB6F0"/>
  <w15:chartTrackingRefBased/>
  <w15:docId w15:val="{D0A1F7C9-07DF-4C9C-B478-57857A2CB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3D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37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214</Words>
  <Characters>1223</Characters>
  <Application>Microsoft Office Word</Application>
  <DocSecurity>0</DocSecurity>
  <Lines>10</Lines>
  <Paragraphs>2</Paragraphs>
  <ScaleCrop>false</ScaleCrop>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広島県警備業協会</dc:creator>
  <cp:keywords/>
  <dc:description/>
  <cp:lastModifiedBy>広島県警備業協会</cp:lastModifiedBy>
  <cp:revision>8</cp:revision>
  <dcterms:created xsi:type="dcterms:W3CDTF">2022-02-21T04:30:00Z</dcterms:created>
  <dcterms:modified xsi:type="dcterms:W3CDTF">2022-07-12T05:31:00Z</dcterms:modified>
</cp:coreProperties>
</file>